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4FBE" w14:textId="7658F460" w:rsidR="001A5F30" w:rsidRPr="001A5F30" w:rsidRDefault="005F3B41" w:rsidP="001A5F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Dodatek </w:t>
      </w:r>
      <w:r w:rsidR="001A5F30" w:rsidRPr="001A5F30">
        <w:rPr>
          <w:b/>
          <w:sz w:val="40"/>
          <w:szCs w:val="40"/>
        </w:rPr>
        <w:t>k ŠVP</w:t>
      </w:r>
    </w:p>
    <w:p w14:paraId="7C4CFAB2" w14:textId="77777777" w:rsidR="001A5F30" w:rsidRDefault="001A5F30">
      <w:r w:rsidRPr="00B4630C">
        <w:rPr>
          <w:b/>
        </w:rPr>
        <w:t>Název školního vzdělávacího programu:</w:t>
      </w:r>
      <w:r>
        <w:t xml:space="preserve"> Z Havířova do Evropy (čtyřletá i osmiletá forma vzdělávání) </w:t>
      </w:r>
    </w:p>
    <w:p w14:paraId="303A743A" w14:textId="77777777" w:rsidR="001A5F30" w:rsidRDefault="001A5F30">
      <w:pPr>
        <w:rPr>
          <w:bdr w:val="nil"/>
        </w:rPr>
      </w:pPr>
      <w:r w:rsidRPr="00B4630C">
        <w:rPr>
          <w:b/>
        </w:rPr>
        <w:t>Škola:</w:t>
      </w:r>
      <w:r>
        <w:t xml:space="preserve"> </w:t>
      </w:r>
      <w:r>
        <w:rPr>
          <w:bdr w:val="nil"/>
        </w:rPr>
        <w:t>Gymnázium, Havířov-Podlesí, příspěvková organizace, Studentská 11, Havířov-Podlesí, 73601  </w:t>
      </w:r>
    </w:p>
    <w:p w14:paraId="4D89AEC2" w14:textId="77777777" w:rsidR="001A5F30" w:rsidRDefault="001A5F30">
      <w:pPr>
        <w:rPr>
          <w:bdr w:val="nil"/>
        </w:rPr>
      </w:pPr>
      <w:r w:rsidRPr="00B4630C">
        <w:rPr>
          <w:b/>
        </w:rPr>
        <w:t>Ředitel školy:</w:t>
      </w:r>
      <w:r>
        <w:t xml:space="preserve"> </w:t>
      </w:r>
      <w:r>
        <w:rPr>
          <w:bdr w:val="nil"/>
        </w:rPr>
        <w:t>PhDr. Hana Čížová </w:t>
      </w:r>
    </w:p>
    <w:p w14:paraId="36023293" w14:textId="77777777" w:rsidR="001A5F30" w:rsidRPr="00B01D37" w:rsidRDefault="001A5F30">
      <w:r w:rsidRPr="00B4630C">
        <w:rPr>
          <w:b/>
        </w:rPr>
        <w:t>Platnost dokumentu:</w:t>
      </w:r>
      <w:r w:rsidR="00B4630C">
        <w:t xml:space="preserve"> </w:t>
      </w:r>
      <w:r w:rsidR="00B4630C" w:rsidRPr="00B01D37">
        <w:t>od 1.9.2021</w:t>
      </w:r>
    </w:p>
    <w:p w14:paraId="0D5B130A" w14:textId="77777777" w:rsidR="001A5F30" w:rsidRPr="00B01D37" w:rsidRDefault="005F3B41">
      <w:r w:rsidRPr="00B01D37">
        <w:t>Dodatek k ŠVP ZV č.2</w:t>
      </w:r>
      <w:r w:rsidR="001A5F30" w:rsidRPr="00B01D37">
        <w:t xml:space="preserve"> byl projednán školskou radou dne 9. 6. 2021 </w:t>
      </w:r>
    </w:p>
    <w:p w14:paraId="79F60DBE" w14:textId="77777777" w:rsidR="001A5F30" w:rsidRPr="00B01D37" w:rsidRDefault="005F3B41">
      <w:r w:rsidRPr="00B01D37">
        <w:t>Dodatek k ŠVP ZV č.2</w:t>
      </w:r>
      <w:r w:rsidR="001A5F30" w:rsidRPr="00B01D37">
        <w:t xml:space="preserve"> byl projednán pedagogickou radou dne 23. 6. 2021 </w:t>
      </w:r>
    </w:p>
    <w:p w14:paraId="6F7A2B2E" w14:textId="77777777" w:rsidR="001A5F30" w:rsidRDefault="001A5F30">
      <w:r w:rsidRPr="00B01D37">
        <w:t>V Havířově dne 31. 8. 2021</w:t>
      </w:r>
      <w:r>
        <w:t xml:space="preserve"> </w:t>
      </w:r>
    </w:p>
    <w:p w14:paraId="3CD778F9" w14:textId="77777777" w:rsidR="001A5F30" w:rsidRDefault="001A5F30">
      <w:r>
        <w:t xml:space="preserve">Tímto dodatkem se z důvodu zapojení školy do projektu Pokusné ověřování kombinovaného vzdělávání upravuje školní vzdělávací program </w:t>
      </w:r>
      <w:r>
        <w:rPr>
          <w:bdr w:val="nil"/>
        </w:rPr>
        <w:t>Gymnázia, Havířov-Podlesí, příspěvkové organizace,</w:t>
      </w:r>
      <w:r>
        <w:t xml:space="preserve"> ve znění platných dodatků od 1. 9. 2021 takto: </w:t>
      </w:r>
    </w:p>
    <w:p w14:paraId="3148CCA3" w14:textId="77777777" w:rsidR="001A5F30" w:rsidRPr="009F15DD" w:rsidRDefault="00C473B8" w:rsidP="009F15DD">
      <w:pPr>
        <w:rPr>
          <w:b/>
        </w:rPr>
      </w:pPr>
      <w:r w:rsidRPr="009F15DD">
        <w:rPr>
          <w:b/>
        </w:rPr>
        <w:t xml:space="preserve">Forma vzdělávání v části 1.2 se u </w:t>
      </w:r>
      <w:r w:rsidR="001A5F30" w:rsidRPr="009F15DD">
        <w:rPr>
          <w:b/>
        </w:rPr>
        <w:t xml:space="preserve">žáků </w:t>
      </w:r>
      <w:r w:rsidRPr="009F15DD">
        <w:rPr>
          <w:b/>
        </w:rPr>
        <w:t>předposledních a posledních roč</w:t>
      </w:r>
      <w:r w:rsidR="001A5F30" w:rsidRPr="009F15DD">
        <w:rPr>
          <w:b/>
        </w:rPr>
        <w:t>níků mění na kombinovan</w:t>
      </w:r>
      <w:r w:rsidR="00C209BC" w:rsidRPr="009F15DD">
        <w:rPr>
          <w:b/>
        </w:rPr>
        <w:t>ou</w:t>
      </w:r>
      <w:r w:rsidRPr="009F15DD">
        <w:rPr>
          <w:b/>
        </w:rPr>
        <w:t xml:space="preserve"> (kombinace prezenčního a distančního vzdělávání):</w:t>
      </w:r>
    </w:p>
    <w:p w14:paraId="50DF5D6F" w14:textId="77777777" w:rsidR="00C473B8" w:rsidRPr="00D23001" w:rsidRDefault="00C473B8" w:rsidP="009F15DD">
      <w:pPr>
        <w:pStyle w:val="Nadpis2"/>
        <w:numPr>
          <w:ilvl w:val="0"/>
          <w:numId w:val="0"/>
        </w:numPr>
        <w:spacing w:before="299" w:after="299"/>
        <w:ind w:left="578" w:hanging="578"/>
        <w:rPr>
          <w:sz w:val="22"/>
          <w:szCs w:val="22"/>
        </w:rPr>
      </w:pPr>
      <w:bookmarkStart w:id="0" w:name="_Toc256000002"/>
      <w:r w:rsidRPr="00D23001">
        <w:rPr>
          <w:sz w:val="22"/>
          <w:szCs w:val="22"/>
          <w:bdr w:val="nil"/>
        </w:rPr>
        <w:t>Vzdělávací program</w:t>
      </w:r>
      <w:bookmarkEnd w:id="0"/>
      <w:r w:rsidRPr="00D23001">
        <w:rPr>
          <w:sz w:val="22"/>
          <w:szCs w:val="22"/>
          <w:bdr w:val="nil"/>
        </w:rPr>
        <w:t> </w:t>
      </w:r>
    </w:p>
    <w:p w14:paraId="24104B76" w14:textId="311437F6" w:rsidR="00C473B8" w:rsidRDefault="00C473B8" w:rsidP="00C209BC">
      <w:r w:rsidRPr="00D23001">
        <w:rPr>
          <w:b/>
          <w:bCs/>
          <w:bdr w:val="nil"/>
        </w:rPr>
        <w:t xml:space="preserve">Vzdělávací program: </w:t>
      </w:r>
      <w:r w:rsidRPr="00D23001">
        <w:rPr>
          <w:bdr w:val="nil"/>
        </w:rPr>
        <w:t xml:space="preserve">čtyřletý vzdělávací program / osmiletý vzdělávací program </w:t>
      </w:r>
      <w:r w:rsidRPr="00D23001">
        <w:rPr>
          <w:bdr w:val="nil"/>
        </w:rPr>
        <w:cr/>
      </w:r>
      <w:r w:rsidRPr="00D23001">
        <w:rPr>
          <w:b/>
          <w:bCs/>
          <w:bdr w:val="nil"/>
        </w:rPr>
        <w:t xml:space="preserve">Forma: </w:t>
      </w:r>
      <w:r w:rsidRPr="00D23001">
        <w:rPr>
          <w:bdr w:val="nil"/>
        </w:rPr>
        <w:t>kombinovaná</w:t>
      </w:r>
      <w:r w:rsidRPr="00C473B8">
        <w:rPr>
          <w:bdr w:val="nil"/>
        </w:rPr>
        <w:t> </w:t>
      </w:r>
    </w:p>
    <w:p w14:paraId="74F2E4C6" w14:textId="3492BF0F" w:rsidR="00B01D37" w:rsidRDefault="00C473B8" w:rsidP="00B01D37">
      <w:pPr>
        <w:rPr>
          <w:bdr w:val="nil"/>
        </w:rPr>
      </w:pPr>
      <w:r w:rsidRPr="009F15DD">
        <w:rPr>
          <w:b/>
        </w:rPr>
        <w:t xml:space="preserve">Zabezpečení výuky žáků </w:t>
      </w:r>
      <w:r w:rsidR="00E91E92" w:rsidRPr="009F15DD">
        <w:rPr>
          <w:b/>
        </w:rPr>
        <w:t xml:space="preserve">předposledních a posledních ročníků </w:t>
      </w:r>
      <w:r w:rsidRPr="009F15DD">
        <w:rPr>
          <w:b/>
        </w:rPr>
        <w:t>nadaných a mimořádně nadaných část 3.7 se rozšiřuje:</w:t>
      </w:r>
      <w:r w:rsidR="00B01D37">
        <w:rPr>
          <w:b/>
        </w:rPr>
        <w:t xml:space="preserve"> </w:t>
      </w:r>
      <w:r w:rsidRPr="00B01D37">
        <w:rPr>
          <w:b/>
          <w:bCs/>
          <w:bdr w:val="nil"/>
        </w:rPr>
        <w:t>Specifikace provádění podpůrných opatření a úprav vzdělávacího procesu nadaných a mimořádně nadaných žáků: </w:t>
      </w:r>
      <w:r w:rsidRPr="00B01D37">
        <w:rPr>
          <w:bdr w:val="nil"/>
        </w:rPr>
        <w:t xml:space="preserve">  </w:t>
      </w:r>
    </w:p>
    <w:p w14:paraId="04AF2D1E" w14:textId="77777777" w:rsidR="0034405E" w:rsidRPr="0034405E" w:rsidRDefault="00C473B8" w:rsidP="00B01D37">
      <w:pPr>
        <w:pStyle w:val="Odstavecseseznamem"/>
        <w:numPr>
          <w:ilvl w:val="0"/>
          <w:numId w:val="8"/>
        </w:numPr>
        <w:rPr>
          <w:b/>
        </w:rPr>
      </w:pPr>
      <w:r w:rsidRPr="00B01D37">
        <w:rPr>
          <w:bdr w:val="nil"/>
        </w:rPr>
        <w:t>nabídka volitelných vyučovacích předmětů, nepovinných předmětů a zájmových aktivit </w:t>
      </w:r>
      <w:r w:rsidRPr="00B01D37">
        <w:rPr>
          <w:bdr w:val="nil"/>
        </w:rPr>
        <w:cr/>
        <w:t>občasné (dočasné) vytváření skupin pro vybrané předměty s otevřenou možností volby na straně žáka </w:t>
      </w:r>
    </w:p>
    <w:p w14:paraId="25EF58E2" w14:textId="77777777" w:rsidR="0034405E" w:rsidRPr="0034405E" w:rsidRDefault="00C473B8" w:rsidP="00B01D37">
      <w:pPr>
        <w:pStyle w:val="Odstavecseseznamem"/>
        <w:numPr>
          <w:ilvl w:val="0"/>
          <w:numId w:val="8"/>
        </w:numPr>
        <w:rPr>
          <w:b/>
        </w:rPr>
      </w:pPr>
      <w:r w:rsidRPr="00B01D37">
        <w:rPr>
          <w:bdr w:val="nil"/>
        </w:rPr>
        <w:t>obohacování vzdělávacího obsahu </w:t>
      </w:r>
    </w:p>
    <w:p w14:paraId="2C2EBE92" w14:textId="77777777" w:rsidR="0034405E" w:rsidRPr="0034405E" w:rsidRDefault="00C473B8" w:rsidP="00B01D37">
      <w:pPr>
        <w:pStyle w:val="Odstavecseseznamem"/>
        <w:numPr>
          <w:ilvl w:val="0"/>
          <w:numId w:val="8"/>
        </w:numPr>
        <w:rPr>
          <w:b/>
        </w:rPr>
      </w:pPr>
      <w:r w:rsidRPr="00B01D37">
        <w:rPr>
          <w:bdr w:val="nil"/>
        </w:rPr>
        <w:t>příprava a účast na soutěžích včetně celostátních a mezinárodních kol</w:t>
      </w:r>
    </w:p>
    <w:p w14:paraId="1DECCF21" w14:textId="539920F8" w:rsidR="0034405E" w:rsidRPr="0034405E" w:rsidRDefault="00C473B8" w:rsidP="0034405E">
      <w:pPr>
        <w:pStyle w:val="Odstavecseseznamem"/>
        <w:numPr>
          <w:ilvl w:val="0"/>
          <w:numId w:val="8"/>
        </w:numPr>
        <w:rPr>
          <w:b/>
        </w:rPr>
      </w:pPr>
      <w:r w:rsidRPr="00B01D37">
        <w:rPr>
          <w:bdr w:val="nil"/>
        </w:rPr>
        <w:t>zadávání specifických úkolů, projektů</w:t>
      </w:r>
    </w:p>
    <w:p w14:paraId="2150C908" w14:textId="20D2D744" w:rsidR="00E91E92" w:rsidRPr="0034405E" w:rsidRDefault="0034405E" w:rsidP="0034405E">
      <w:pPr>
        <w:pStyle w:val="Odstavecseseznamem"/>
        <w:numPr>
          <w:ilvl w:val="0"/>
          <w:numId w:val="8"/>
        </w:numPr>
        <w:rPr>
          <w:b/>
        </w:rPr>
      </w:pPr>
      <w:r>
        <w:rPr>
          <w:bdr w:val="nil"/>
        </w:rPr>
        <w:t>z</w:t>
      </w:r>
      <w:r w:rsidR="00C473B8" w:rsidRPr="0034405E">
        <w:rPr>
          <w:bCs/>
          <w:bdr w:val="nil"/>
        </w:rPr>
        <w:t xml:space="preserve">adávání individuální práce nad rámec učiva stanoveného ŠVP s ohledem na formu nadání žáka, jeho zájmy a vzdělávací preference v průběhu distančního vzdělávání </w:t>
      </w:r>
    </w:p>
    <w:p w14:paraId="333CF679" w14:textId="7427F7F2" w:rsidR="00E91E92" w:rsidRPr="009F15DD" w:rsidRDefault="00E91E92" w:rsidP="009F15DD">
      <w:pPr>
        <w:rPr>
          <w:b/>
        </w:rPr>
      </w:pPr>
      <w:r w:rsidRPr="009F15DD">
        <w:rPr>
          <w:b/>
          <w:bCs/>
          <w:bdr w:val="nil"/>
        </w:rPr>
        <w:t>Učební plán</w:t>
      </w:r>
      <w:r w:rsidRPr="009F15DD">
        <w:rPr>
          <w:b/>
        </w:rPr>
        <w:t xml:space="preserve"> se rozšiřuje o poznámku:</w:t>
      </w:r>
    </w:p>
    <w:p w14:paraId="5343EEA3" w14:textId="3A2F9F3A" w:rsidR="00E91E92" w:rsidRDefault="00B52C64" w:rsidP="00E91E92">
      <w:pPr>
        <w:pStyle w:val="Odstavecseseznamem"/>
        <w:ind w:left="0"/>
      </w:pPr>
      <w:r w:rsidRPr="00D23001">
        <w:t>Výuka</w:t>
      </w:r>
      <w:r w:rsidR="00E91E92" w:rsidRPr="00D23001">
        <w:t xml:space="preserve"> žáků předposledních a posledních ročníků probíhá kombinovaným způsobem – kombinace prezencí a distanční formy vzdělávání v režimu 4 týdny výuka prezenční následovaná týdnem distanční výuky. O harmonogramu jsou žáci, učitelé i zákonní zástupci informováni vždy na před začátkem příslušného školního roku.</w:t>
      </w:r>
    </w:p>
    <w:p w14:paraId="1A016A52" w14:textId="6BA201EF" w:rsidR="00E91E92" w:rsidRPr="009F15DD" w:rsidRDefault="00E91E92" w:rsidP="009F15DD">
      <w:pPr>
        <w:rPr>
          <w:b/>
        </w:rPr>
      </w:pPr>
      <w:r w:rsidRPr="009F15DD">
        <w:rPr>
          <w:b/>
        </w:rPr>
        <w:t>Učební osnovy se v obsahové části předmětů nemění, rozšiřují se výchovné a vzdělávací strategie a způsob hodnocení u všech předmětů předposledních a posledních ročníků takto:</w:t>
      </w:r>
    </w:p>
    <w:p w14:paraId="435884F6" w14:textId="77777777" w:rsidR="00E91E92" w:rsidRPr="009C415E" w:rsidRDefault="00E91E92" w:rsidP="00D45824">
      <w:pPr>
        <w:pStyle w:val="Odstavecseseznamem"/>
        <w:ind w:left="0"/>
      </w:pPr>
      <w:r w:rsidRPr="009C415E">
        <w:t>Kompetence komunikativní – žák se učí komunikovat v digitálním prostředí</w:t>
      </w:r>
    </w:p>
    <w:p w14:paraId="35F19B8C" w14:textId="77777777" w:rsidR="00E91E92" w:rsidRPr="009C415E" w:rsidRDefault="00E91E92" w:rsidP="00D45824">
      <w:pPr>
        <w:pStyle w:val="Odstavecseseznamem"/>
        <w:ind w:left="0"/>
      </w:pPr>
      <w:r w:rsidRPr="009C415E">
        <w:lastRenderedPageBreak/>
        <w:t xml:space="preserve">Kompetence k podnikavosti – žák si zlepšuje dovednosti v oblasti soft </w:t>
      </w:r>
      <w:proofErr w:type="spellStart"/>
      <w:r w:rsidRPr="009C415E">
        <w:t>skills</w:t>
      </w:r>
      <w:proofErr w:type="spellEnd"/>
      <w:r w:rsidRPr="009C415E">
        <w:t xml:space="preserve">, </w:t>
      </w:r>
      <w:proofErr w:type="spellStart"/>
      <w:r w:rsidRPr="009C415E">
        <w:t>time</w:t>
      </w:r>
      <w:proofErr w:type="spellEnd"/>
      <w:r w:rsidRPr="009C415E">
        <w:t xml:space="preserve"> managementu a </w:t>
      </w:r>
      <w:r w:rsidR="001905EE" w:rsidRPr="009C415E">
        <w:t>zodpovědného</w:t>
      </w:r>
      <w:r w:rsidRPr="009C415E">
        <w:t xml:space="preserve"> přístupu k zadané práci</w:t>
      </w:r>
    </w:p>
    <w:p w14:paraId="10E91CF5" w14:textId="77777777" w:rsidR="00E91E92" w:rsidRPr="009C415E" w:rsidRDefault="00E91E92" w:rsidP="00D45824">
      <w:pPr>
        <w:pStyle w:val="Odstavecseseznamem"/>
        <w:ind w:left="0"/>
      </w:pPr>
    </w:p>
    <w:p w14:paraId="4A7D3B53" w14:textId="05235EA5" w:rsidR="001905EE" w:rsidRPr="005176F8" w:rsidRDefault="00E91E92" w:rsidP="005176F8">
      <w:pPr>
        <w:pStyle w:val="Odstavecseseznamem"/>
        <w:ind w:left="0"/>
      </w:pPr>
      <w:r w:rsidRPr="005176F8">
        <w:rPr>
          <w:b/>
          <w:bCs/>
        </w:rPr>
        <w:t>Způsob hodnocení</w:t>
      </w:r>
      <w:r w:rsidRPr="009C415E">
        <w:t xml:space="preserve">: Do závěrečného </w:t>
      </w:r>
      <w:r w:rsidR="00002E93" w:rsidRPr="009C415E">
        <w:t xml:space="preserve">hodnocení se promítá přístup žáka v době distančního </w:t>
      </w:r>
      <w:r w:rsidR="0056569D" w:rsidRPr="009C415E">
        <w:t>vzdělávání</w:t>
      </w:r>
      <w:r w:rsidR="00002E93" w:rsidRPr="009C415E">
        <w:t xml:space="preserve"> (plnění zadaných úkolů, </w:t>
      </w:r>
      <w:r w:rsidR="0056569D" w:rsidRPr="009C415E">
        <w:t>obsahová správnost, včasnost</w:t>
      </w:r>
      <w:r w:rsidR="00002E93" w:rsidRPr="009C415E">
        <w:t xml:space="preserve"> odevzdávání</w:t>
      </w:r>
      <w:r w:rsidR="0056569D" w:rsidRPr="009C415E">
        <w:t xml:space="preserve"> aj.</w:t>
      </w:r>
      <w:r w:rsidR="00002E93" w:rsidRPr="009C415E">
        <w:t xml:space="preserve">) </w:t>
      </w:r>
      <w:r w:rsidR="0056569D" w:rsidRPr="009C415E">
        <w:t>Učitel do průběžného hodnocení zařazuje prvky formativního hodnocení v souladu se školním řádem.</w:t>
      </w:r>
      <w:r w:rsidR="0056569D">
        <w:t xml:space="preserve"> </w:t>
      </w:r>
    </w:p>
    <w:sectPr w:rsidR="001905EE" w:rsidRPr="0051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67C"/>
    <w:multiLevelType w:val="hybridMultilevel"/>
    <w:tmpl w:val="524EC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55CE"/>
    <w:multiLevelType w:val="hybridMultilevel"/>
    <w:tmpl w:val="4008F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6B12"/>
    <w:multiLevelType w:val="hybridMultilevel"/>
    <w:tmpl w:val="9766C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41BBA"/>
    <w:multiLevelType w:val="hybridMultilevel"/>
    <w:tmpl w:val="D9FEA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64C4AE1"/>
    <w:multiLevelType w:val="hybridMultilevel"/>
    <w:tmpl w:val="00000029"/>
    <w:lvl w:ilvl="0" w:tplc="FCC0D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C890F7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908A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3E70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361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2E14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62BC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3254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CCBF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78CB4C21"/>
    <w:multiLevelType w:val="hybridMultilevel"/>
    <w:tmpl w:val="8C3A0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A71C6"/>
    <w:multiLevelType w:val="multilevel"/>
    <w:tmpl w:val="51CC7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76634652">
    <w:abstractNumId w:val="7"/>
  </w:num>
  <w:num w:numId="2" w16cid:durableId="981425070">
    <w:abstractNumId w:val="4"/>
  </w:num>
  <w:num w:numId="3" w16cid:durableId="1989628133">
    <w:abstractNumId w:val="5"/>
  </w:num>
  <w:num w:numId="4" w16cid:durableId="1974870115">
    <w:abstractNumId w:val="2"/>
  </w:num>
  <w:num w:numId="5" w16cid:durableId="1585845960">
    <w:abstractNumId w:val="1"/>
  </w:num>
  <w:num w:numId="6" w16cid:durableId="1414013960">
    <w:abstractNumId w:val="0"/>
  </w:num>
  <w:num w:numId="7" w16cid:durableId="308946542">
    <w:abstractNumId w:val="6"/>
  </w:num>
  <w:num w:numId="8" w16cid:durableId="1289124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30"/>
    <w:rsid w:val="00002E93"/>
    <w:rsid w:val="0003153F"/>
    <w:rsid w:val="001905EE"/>
    <w:rsid w:val="001A5F30"/>
    <w:rsid w:val="0034405E"/>
    <w:rsid w:val="005176F8"/>
    <w:rsid w:val="0056569D"/>
    <w:rsid w:val="005F3B41"/>
    <w:rsid w:val="009C415E"/>
    <w:rsid w:val="009F15DD"/>
    <w:rsid w:val="00B01D37"/>
    <w:rsid w:val="00B4630C"/>
    <w:rsid w:val="00B52C64"/>
    <w:rsid w:val="00B812CD"/>
    <w:rsid w:val="00C209BC"/>
    <w:rsid w:val="00C473B8"/>
    <w:rsid w:val="00D23001"/>
    <w:rsid w:val="00D45824"/>
    <w:rsid w:val="00D5218C"/>
    <w:rsid w:val="00E91E92"/>
    <w:rsid w:val="00E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6E40"/>
  <w15:chartTrackingRefBased/>
  <w15:docId w15:val="{19252B71-5566-4F11-A9AC-0BE3B302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473B8"/>
    <w:pPr>
      <w:keepNext/>
      <w:numPr>
        <w:numId w:val="2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473B8"/>
    <w:pPr>
      <w:keepNext/>
      <w:numPr>
        <w:ilvl w:val="1"/>
        <w:numId w:val="2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eastAsiaTheme="minorEastAsi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73B8"/>
    <w:pPr>
      <w:keepNext/>
      <w:numPr>
        <w:ilvl w:val="2"/>
        <w:numId w:val="2"/>
      </w:numPr>
      <w:spacing w:before="100" w:beforeAutospacing="1" w:after="100" w:afterAutospacing="1" w:line="312" w:lineRule="auto"/>
      <w:jc w:val="both"/>
      <w:outlineLvl w:val="2"/>
    </w:pPr>
    <w:rPr>
      <w:rFonts w:eastAsiaTheme="minorEastAsi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473B8"/>
    <w:pPr>
      <w:numPr>
        <w:ilvl w:val="3"/>
        <w:numId w:val="2"/>
      </w:numPr>
      <w:spacing w:before="100" w:beforeAutospacing="1" w:after="100" w:afterAutospacing="1" w:line="312" w:lineRule="auto"/>
      <w:jc w:val="both"/>
      <w:outlineLvl w:val="3"/>
    </w:pPr>
    <w:rPr>
      <w:rFonts w:eastAsiaTheme="minorEastAsia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73B8"/>
    <w:pPr>
      <w:keepNext/>
      <w:keepLines/>
      <w:numPr>
        <w:ilvl w:val="4"/>
        <w:numId w:val="2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73B8"/>
    <w:pPr>
      <w:keepNext/>
      <w:keepLines/>
      <w:numPr>
        <w:ilvl w:val="5"/>
        <w:numId w:val="2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73B8"/>
    <w:pPr>
      <w:keepNext/>
      <w:keepLines/>
      <w:numPr>
        <w:ilvl w:val="6"/>
        <w:numId w:val="2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73B8"/>
    <w:pPr>
      <w:keepNext/>
      <w:keepLines/>
      <w:numPr>
        <w:ilvl w:val="7"/>
        <w:numId w:val="2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73B8"/>
    <w:pPr>
      <w:keepNext/>
      <w:keepLines/>
      <w:numPr>
        <w:ilvl w:val="8"/>
        <w:numId w:val="2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3B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473B8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473B8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73B8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473B8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73B8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73B8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73B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73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73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8C93FBE4B445BDF2984E5D19C865" ma:contentTypeVersion="17" ma:contentTypeDescription="Vytvoří nový dokument" ma:contentTypeScope="" ma:versionID="60a8c7072d3bb127708e399c9d6e4cee">
  <xsd:schema xmlns:xsd="http://www.w3.org/2001/XMLSchema" xmlns:xs="http://www.w3.org/2001/XMLSchema" xmlns:p="http://schemas.microsoft.com/office/2006/metadata/properties" xmlns:ns2="c05d733a-31f6-44dd-8554-997521ccaa20" xmlns:ns3="8a1c2036-36f5-4773-a353-a11a7cdf52ae" targetNamespace="http://schemas.microsoft.com/office/2006/metadata/properties" ma:root="true" ma:fieldsID="09a073ebd50c5fd6a5ba6a9def982b58" ns2:_="" ns3:_="">
    <xsd:import namespace="c05d733a-31f6-44dd-8554-997521ccaa20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733a-31f6-44dd-8554-997521cc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v odsouhlasení" ma:internalName="Stav_x0020_odsouhlasen_x00ed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lcf76f155ced4ddcb4097134ff3c332f xmlns="c05d733a-31f6-44dd-8554-997521ccaa20">
      <Terms xmlns="http://schemas.microsoft.com/office/infopath/2007/PartnerControls"/>
    </lcf76f155ced4ddcb4097134ff3c332f>
    <_Flow_SignoffStatus xmlns="c05d733a-31f6-44dd-8554-997521ccaa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11E3-2897-4A3F-962F-F601760FC1D3}"/>
</file>

<file path=customXml/itemProps2.xml><?xml version="1.0" encoding="utf-8"?>
<ds:datastoreItem xmlns:ds="http://schemas.openxmlformats.org/officeDocument/2006/customXml" ds:itemID="{A15E9553-C14C-4648-9176-0B053BD32BD9}">
  <ds:schemaRefs>
    <ds:schemaRef ds:uri="http://schemas.microsoft.com/office/2006/metadata/properties"/>
    <ds:schemaRef ds:uri="http://schemas.microsoft.com/office/infopath/2007/PartnerControls"/>
    <ds:schemaRef ds:uri="8a1c2036-36f5-4773-a353-a11a7cdf52ae"/>
    <ds:schemaRef ds:uri="c05d733a-31f6-44dd-8554-997521ccaa20"/>
  </ds:schemaRefs>
</ds:datastoreItem>
</file>

<file path=customXml/itemProps3.xml><?xml version="1.0" encoding="utf-8"?>
<ds:datastoreItem xmlns:ds="http://schemas.openxmlformats.org/officeDocument/2006/customXml" ds:itemID="{FD31EA4B-7BA1-465D-BA77-516322D5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Skubidová Eva</dc:creator>
  <cp:keywords/>
  <dc:description/>
  <cp:lastModifiedBy>Marta Břehovská</cp:lastModifiedBy>
  <cp:revision>11</cp:revision>
  <dcterms:created xsi:type="dcterms:W3CDTF">2021-10-15T07:56:00Z</dcterms:created>
  <dcterms:modified xsi:type="dcterms:W3CDTF">2023-09-18T10:11:00Z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0x01010059088C93FBE4B445BDF2984E5D19C865</vt:lpwstr>
  </property>
  <property fmtid="{D5CDD505-2E9C-101B-9397-08002B2CF9AE}" pid="3" name="MediaServiceImageTags">
    <vt:lpwstr/>
  </property>
</Properties>
</file>